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57570C" w:rsidP="00B24109">
      <w:pPr>
        <w:tabs>
          <w:tab w:val="left" w:pos="3435"/>
        </w:tabs>
        <w:spacing w:after="0" w:line="480" w:lineRule="auto"/>
        <w:jc w:val="center"/>
        <w:rPr>
          <w:rFonts w:ascii="Times New Roman" w:hAnsi="Times New Roman" w:cs="Times New Roman"/>
          <w:sz w:val="24"/>
          <w:szCs w:val="24"/>
        </w:rPr>
      </w:pPr>
      <w:r w:rsidRPr="0057570C">
        <w:rPr>
          <w:rFonts w:ascii="Times New Roman" w:hAnsi="Times New Roman" w:cs="Times New Roman"/>
          <w:sz w:val="24"/>
          <w:szCs w:val="24"/>
        </w:rPr>
        <w:t>Medicare and Medicaid Programs</w:t>
      </w:r>
      <w:r w:rsidR="008D6ABE">
        <w:rPr>
          <w:rFonts w:ascii="Times New Roman" w:hAnsi="Times New Roman" w:cs="Times New Roman"/>
          <w:sz w:val="24"/>
          <w:szCs w:val="24"/>
        </w:rPr>
        <w: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28396B" w:rsidRDefault="0057570C" w:rsidP="0028396B">
      <w:pPr>
        <w:spacing w:line="480" w:lineRule="auto"/>
        <w:jc w:val="center"/>
        <w:rPr>
          <w:rFonts w:ascii="Times New Roman" w:hAnsi="Times New Roman" w:cs="Times New Roman"/>
          <w:sz w:val="24"/>
          <w:szCs w:val="24"/>
        </w:rPr>
      </w:pPr>
      <w:r w:rsidRPr="0057570C">
        <w:rPr>
          <w:rFonts w:ascii="Times New Roman" w:hAnsi="Times New Roman" w:cs="Times New Roman"/>
          <w:sz w:val="24"/>
          <w:szCs w:val="24"/>
        </w:rPr>
        <w:lastRenderedPageBreak/>
        <w:t>Medicare and Medicaid Programs</w:t>
      </w:r>
      <w:r w:rsidR="0028396B">
        <w:rPr>
          <w:rFonts w:ascii="Times New Roman" w:hAnsi="Times New Roman" w:cs="Times New Roman"/>
          <w:sz w:val="24"/>
          <w:szCs w:val="24"/>
        </w:rPr>
        <w:t>.</w:t>
      </w:r>
    </w:p>
    <w:p w:rsidR="00E8572D" w:rsidRPr="00E8572D" w:rsidRDefault="00E8572D" w:rsidP="00E8572D">
      <w:pPr>
        <w:spacing w:line="480" w:lineRule="auto"/>
        <w:ind w:firstLine="720"/>
        <w:rPr>
          <w:rFonts w:ascii="Times New Roman" w:hAnsi="Times New Roman" w:cs="Times New Roman"/>
          <w:sz w:val="24"/>
          <w:szCs w:val="24"/>
        </w:rPr>
      </w:pPr>
      <w:r w:rsidRPr="00E8572D">
        <w:rPr>
          <w:rFonts w:ascii="Times New Roman" w:hAnsi="Times New Roman" w:cs="Times New Roman"/>
          <w:sz w:val="24"/>
          <w:szCs w:val="24"/>
        </w:rPr>
        <w:t xml:space="preserve">Medicare and Medicaid programs were developed to improve the health of Americans. The Medicare program targets older adults above 65 years and people with disabilities. The three main components of Medicare program include Part A, B, and D. Part A covers inpatient service during hospital care. Part B covers outpatient services such as nursing care from home and equipment such as walkers. Part D is a Medicare prescription drug which includes the medications prescribed to the subscriber during healthcare. The Medicaid program covers qualified people below the average income level as well as people with disabilities. The main components of the program relate to the population covered, services provided, the administrative aspects(Hoffman, Klees, &amp; Curtis, 2016). </w:t>
      </w:r>
    </w:p>
    <w:p w:rsidR="00E8572D" w:rsidRPr="00E8572D" w:rsidRDefault="00E8572D" w:rsidP="00E8572D">
      <w:pPr>
        <w:spacing w:line="480" w:lineRule="auto"/>
        <w:ind w:firstLine="720"/>
        <w:rPr>
          <w:rFonts w:ascii="Times New Roman" w:hAnsi="Times New Roman" w:cs="Times New Roman"/>
          <w:sz w:val="24"/>
          <w:szCs w:val="24"/>
        </w:rPr>
      </w:pPr>
      <w:r w:rsidRPr="00E8572D">
        <w:rPr>
          <w:rFonts w:ascii="Times New Roman" w:hAnsi="Times New Roman" w:cs="Times New Roman"/>
          <w:sz w:val="24"/>
          <w:szCs w:val="24"/>
        </w:rPr>
        <w:t xml:space="preserve">Coverage gaps limit Medicare and Medicaid programs. The coverage gap involving the Medicare program is associated with Part D. A subscriber will have to spend more money when the set limit in the plan is exhausted. For instance, the set limit for drugs 2019 is $3, 820. Also, the qualified members include individuals who have contributed for ten years or pay extra each month. The Medicaid coverage gap is associated with the fact that some adults below the federal poverty level cannot be involved in the program. These individual are childless and have not attained the required income to qualify for the program. Besides, individuals who have not met the required working hours cannot be eligible for the program (Hoffman, Klees,&amp; Curtis, 2016). </w:t>
      </w:r>
    </w:p>
    <w:p w:rsidR="0057570C" w:rsidRDefault="00E8572D" w:rsidP="00E8572D">
      <w:pPr>
        <w:spacing w:line="480" w:lineRule="auto"/>
        <w:ind w:firstLine="720"/>
        <w:rPr>
          <w:rFonts w:ascii="Times New Roman" w:hAnsi="Times New Roman" w:cs="Times New Roman"/>
          <w:sz w:val="24"/>
          <w:szCs w:val="24"/>
        </w:rPr>
      </w:pPr>
      <w:r w:rsidRPr="00E8572D">
        <w:rPr>
          <w:rFonts w:ascii="Times New Roman" w:hAnsi="Times New Roman" w:cs="Times New Roman"/>
          <w:sz w:val="24"/>
          <w:szCs w:val="24"/>
        </w:rPr>
        <w:t xml:space="preserve">The social security fund should remain because it benefits most Americans. The system involves deducting some amount from the payroll to act as insurance when the citizen retires. The benefits are also achieved as Medicare cover, which assists people with disabilities. The elderly also benefit from the program because most of these individuals cannot afford to work. Therefore, this program has an advantage to the community because the elderly and disabled will </w:t>
      </w:r>
      <w:r w:rsidRPr="00E8572D">
        <w:rPr>
          <w:rFonts w:ascii="Times New Roman" w:hAnsi="Times New Roman" w:cs="Times New Roman"/>
          <w:sz w:val="24"/>
          <w:szCs w:val="24"/>
        </w:rPr>
        <w:lastRenderedPageBreak/>
        <w:t>not be considered as a burden. Finally, the program also contributes to improving the general health of Americans by adding to the trust fund</w:t>
      </w:r>
      <w:r>
        <w:rPr>
          <w:rFonts w:ascii="Times New Roman" w:hAnsi="Times New Roman" w:cs="Times New Roman"/>
          <w:sz w:val="24"/>
          <w:szCs w:val="24"/>
        </w:rPr>
        <w:t xml:space="preserve"> </w:t>
      </w:r>
      <w:r w:rsidRPr="00E8572D">
        <w:rPr>
          <w:rFonts w:ascii="Times New Roman" w:hAnsi="Times New Roman" w:cs="Times New Roman"/>
          <w:sz w:val="24"/>
          <w:szCs w:val="24"/>
        </w:rPr>
        <w:t>(Feldstein, 2015).</w:t>
      </w: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p>
    <w:p w:rsidR="00E8572D" w:rsidRDefault="00E8572D" w:rsidP="0057570C">
      <w:pPr>
        <w:spacing w:line="480" w:lineRule="auto"/>
        <w:ind w:firstLine="720"/>
        <w:jc w:val="center"/>
        <w:rPr>
          <w:rFonts w:ascii="Times New Roman" w:hAnsi="Times New Roman" w:cs="Times New Roman"/>
          <w:sz w:val="24"/>
          <w:szCs w:val="24"/>
        </w:rPr>
      </w:pPr>
    </w:p>
    <w:p w:rsidR="00E8572D" w:rsidRDefault="00E8572D" w:rsidP="0057570C">
      <w:pPr>
        <w:spacing w:line="480" w:lineRule="auto"/>
        <w:ind w:firstLine="720"/>
        <w:jc w:val="center"/>
        <w:rPr>
          <w:rFonts w:ascii="Times New Roman" w:hAnsi="Times New Roman" w:cs="Times New Roman"/>
          <w:sz w:val="24"/>
          <w:szCs w:val="24"/>
        </w:rPr>
      </w:pPr>
    </w:p>
    <w:p w:rsidR="0057570C" w:rsidRDefault="0057570C" w:rsidP="00202579">
      <w:pPr>
        <w:spacing w:line="480" w:lineRule="auto"/>
        <w:rPr>
          <w:rFonts w:ascii="Times New Roman" w:hAnsi="Times New Roman" w:cs="Times New Roman"/>
          <w:sz w:val="24"/>
          <w:szCs w:val="24"/>
        </w:rPr>
      </w:pPr>
    </w:p>
    <w:p w:rsidR="0057570C" w:rsidRDefault="0057570C" w:rsidP="005757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570C" w:rsidRDefault="0071156D" w:rsidP="0057570C">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Feldstein, M. (2015</w:t>
      </w:r>
      <w:r w:rsidR="0057570C">
        <w:rPr>
          <w:rFonts w:ascii="Times New Roman" w:hAnsi="Times New Roman" w:cs="Times New Roman"/>
          <w:color w:val="222222"/>
          <w:sz w:val="24"/>
          <w:szCs w:val="24"/>
          <w:shd w:val="clear" w:color="auto" w:fill="FFFFFF"/>
        </w:rPr>
        <w:t>). Social security, induced retirement, and aggregate capital accumulation. </w:t>
      </w:r>
      <w:r w:rsidR="0057570C">
        <w:rPr>
          <w:rFonts w:ascii="Times New Roman" w:hAnsi="Times New Roman" w:cs="Times New Roman"/>
          <w:i/>
          <w:iCs/>
          <w:color w:val="222222"/>
          <w:sz w:val="24"/>
          <w:szCs w:val="24"/>
          <w:shd w:val="clear" w:color="auto" w:fill="FFFFFF"/>
        </w:rPr>
        <w:t>Journal of political economy</w:t>
      </w:r>
      <w:r w:rsidR="0057570C">
        <w:rPr>
          <w:rFonts w:ascii="Times New Roman" w:hAnsi="Times New Roman" w:cs="Times New Roman"/>
          <w:color w:val="222222"/>
          <w:sz w:val="24"/>
          <w:szCs w:val="24"/>
          <w:shd w:val="clear" w:color="auto" w:fill="FFFFFF"/>
        </w:rPr>
        <w:t>, </w:t>
      </w:r>
      <w:r w:rsidR="0057570C">
        <w:rPr>
          <w:rFonts w:ascii="Times New Roman" w:hAnsi="Times New Roman" w:cs="Times New Roman"/>
          <w:i/>
          <w:iCs/>
          <w:color w:val="222222"/>
          <w:sz w:val="24"/>
          <w:szCs w:val="24"/>
          <w:shd w:val="clear" w:color="auto" w:fill="FFFFFF"/>
        </w:rPr>
        <w:t>82</w:t>
      </w:r>
      <w:r w:rsidR="0057570C">
        <w:rPr>
          <w:rFonts w:ascii="Times New Roman" w:hAnsi="Times New Roman" w:cs="Times New Roman"/>
          <w:color w:val="222222"/>
          <w:sz w:val="24"/>
          <w:szCs w:val="24"/>
          <w:shd w:val="clear" w:color="auto" w:fill="FFFFFF"/>
        </w:rPr>
        <w:t>(5), 905-926.</w:t>
      </w:r>
    </w:p>
    <w:p w:rsidR="0057570C" w:rsidRDefault="0057570C" w:rsidP="0057570C">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Hoffman Jr, E. D., Kl</w:t>
      </w:r>
      <w:r w:rsidR="0071156D">
        <w:rPr>
          <w:rFonts w:ascii="Times New Roman" w:hAnsi="Times New Roman" w:cs="Times New Roman"/>
          <w:color w:val="222222"/>
          <w:sz w:val="24"/>
          <w:szCs w:val="24"/>
          <w:shd w:val="clear" w:color="auto" w:fill="FFFFFF"/>
        </w:rPr>
        <w:t>ees, B. S., &amp; Curtis, C. A. (2016</w:t>
      </w:r>
      <w:r>
        <w:rPr>
          <w:rFonts w:ascii="Times New Roman" w:hAnsi="Times New Roman" w:cs="Times New Roman"/>
          <w:color w:val="222222"/>
          <w:sz w:val="24"/>
          <w:szCs w:val="24"/>
          <w:shd w:val="clear" w:color="auto" w:fill="FFFFFF"/>
        </w:rPr>
        <w:t>). Overview of the Medicare and Medicaid programs. </w:t>
      </w:r>
      <w:r>
        <w:rPr>
          <w:rFonts w:ascii="Times New Roman" w:hAnsi="Times New Roman" w:cs="Times New Roman"/>
          <w:i/>
          <w:iCs/>
          <w:color w:val="222222"/>
          <w:sz w:val="24"/>
          <w:szCs w:val="24"/>
          <w:shd w:val="clear" w:color="auto" w:fill="FFFFFF"/>
        </w:rPr>
        <w:t>Health Care Financing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22</w:t>
      </w:r>
      <w:r>
        <w:rPr>
          <w:rFonts w:ascii="Times New Roman" w:hAnsi="Times New Roman" w:cs="Times New Roman"/>
          <w:color w:val="222222"/>
          <w:sz w:val="24"/>
          <w:szCs w:val="24"/>
          <w:shd w:val="clear" w:color="auto" w:fill="FFFFFF"/>
        </w:rPr>
        <w:t>(1), 175.</w:t>
      </w:r>
    </w:p>
    <w:p w:rsidR="0028396B" w:rsidRDefault="0028396B" w:rsidP="0028396B">
      <w:pPr>
        <w:spacing w:line="480" w:lineRule="auto"/>
        <w:jc w:val="center"/>
        <w:rPr>
          <w:rFonts w:ascii="Times New Roman" w:hAnsi="Times New Roman" w:cs="Times New Roman"/>
          <w:sz w:val="24"/>
          <w:szCs w:val="24"/>
        </w:rPr>
      </w:pPr>
    </w:p>
    <w:sectPr w:rsidR="0028396B"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8BE" w:rsidRDefault="00C128BE">
      <w:pPr>
        <w:spacing w:after="0" w:line="240" w:lineRule="auto"/>
      </w:pPr>
      <w:r>
        <w:separator/>
      </w:r>
    </w:p>
  </w:endnote>
  <w:endnote w:type="continuationSeparator" w:id="1">
    <w:p w:rsidR="00C128BE" w:rsidRDefault="00C128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8BE" w:rsidRDefault="00C128BE">
      <w:pPr>
        <w:spacing w:after="0" w:line="240" w:lineRule="auto"/>
      </w:pPr>
      <w:r>
        <w:separator/>
      </w:r>
    </w:p>
  </w:footnote>
  <w:footnote w:type="continuationSeparator" w:id="1">
    <w:p w:rsidR="00C128BE" w:rsidRDefault="00C128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57570C" w:rsidP="006E1F84">
        <w:pPr>
          <w:pStyle w:val="Header"/>
        </w:pPr>
        <w:r w:rsidRPr="0057570C">
          <w:rPr>
            <w:rFonts w:ascii="Times New Roman" w:hAnsi="Times New Roman" w:cs="Times New Roman"/>
            <w:sz w:val="24"/>
            <w:szCs w:val="24"/>
          </w:rPr>
          <w:t>MEDICARE AND MEDICAID PROGRAMS</w:t>
        </w:r>
        <w:r w:rsidR="0028396B">
          <w:rPr>
            <w:rFonts w:ascii="Times New Roman" w:hAnsi="Times New Roman" w:cs="Times New Roman"/>
            <w:sz w:val="24"/>
            <w:szCs w:val="24"/>
          </w:rPr>
          <w:t>.</w:t>
        </w:r>
        <w:r w:rsidR="00132702">
          <w:rPr>
            <w:rFonts w:ascii="Times New Roman" w:hAnsi="Times New Roman" w:cs="Times New Roman"/>
            <w:sz w:val="24"/>
            <w:szCs w:val="24"/>
          </w:rPr>
          <w:tab/>
        </w:r>
        <w:r w:rsidR="00202579">
          <w:rPr>
            <w:rFonts w:ascii="Times New Roman" w:hAnsi="Times New Roman" w:cs="Times New Roman"/>
            <w:sz w:val="24"/>
            <w:szCs w:val="24"/>
          </w:rPr>
          <w:t xml:space="preserve">                                                                              </w:t>
        </w:r>
        <w:r w:rsidR="009B5CCD"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9B5CCD" w:rsidRPr="008269A1">
          <w:rPr>
            <w:rFonts w:ascii="Times New Roman" w:hAnsi="Times New Roman" w:cs="Times New Roman"/>
            <w:sz w:val="24"/>
            <w:szCs w:val="24"/>
          </w:rPr>
          <w:fldChar w:fldCharType="separate"/>
        </w:r>
        <w:r w:rsidR="00E8572D">
          <w:rPr>
            <w:rFonts w:ascii="Times New Roman" w:hAnsi="Times New Roman" w:cs="Times New Roman"/>
            <w:noProof/>
            <w:sz w:val="24"/>
            <w:szCs w:val="24"/>
          </w:rPr>
          <w:t>3</w:t>
        </w:r>
        <w:r w:rsidR="009B5CCD"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E1F84">
    <w:pPr>
      <w:pStyle w:val="Header"/>
      <w:tabs>
        <w:tab w:val="left" w:pos="7815"/>
      </w:tabs>
    </w:pPr>
    <w:r>
      <w:rPr>
        <w:rFonts w:ascii="Times New Roman" w:hAnsi="Times New Roman" w:cs="Times New Roman"/>
        <w:sz w:val="24"/>
        <w:szCs w:val="24"/>
      </w:rPr>
      <w:t xml:space="preserve">Running head: </w:t>
    </w:r>
    <w:r w:rsidR="0057570C" w:rsidRPr="0057570C">
      <w:rPr>
        <w:rFonts w:ascii="Times New Roman" w:hAnsi="Times New Roman" w:cs="Times New Roman"/>
        <w:sz w:val="24"/>
        <w:szCs w:val="24"/>
      </w:rPr>
      <w:t>MEDICARE AND MEDICAID PROGRAMS</w:t>
    </w:r>
    <w:r w:rsidR="0057570C">
      <w:rPr>
        <w:rFonts w:ascii="Times New Roman" w:hAnsi="Times New Roman" w:cs="Times New Roman"/>
        <w:sz w:val="24"/>
        <w:szCs w:val="24"/>
      </w:rPr>
      <w:t>.</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9B5CCD"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9B5CCD" w:rsidRPr="00434097">
          <w:rPr>
            <w:rFonts w:ascii="Times New Roman" w:hAnsi="Times New Roman" w:cs="Times New Roman"/>
            <w:sz w:val="24"/>
            <w:szCs w:val="24"/>
          </w:rPr>
          <w:fldChar w:fldCharType="separate"/>
        </w:r>
        <w:r w:rsidR="00E8572D">
          <w:rPr>
            <w:rFonts w:ascii="Times New Roman" w:hAnsi="Times New Roman" w:cs="Times New Roman"/>
            <w:noProof/>
            <w:sz w:val="24"/>
            <w:szCs w:val="24"/>
          </w:rPr>
          <w:t>1</w:t>
        </w:r>
        <w:r w:rsidR="009B5CCD"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971"/>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02579"/>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B4B01"/>
    <w:rsid w:val="002C28C2"/>
    <w:rsid w:val="002C3133"/>
    <w:rsid w:val="002D02CC"/>
    <w:rsid w:val="002F051D"/>
    <w:rsid w:val="00302503"/>
    <w:rsid w:val="003041A5"/>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E6198"/>
    <w:rsid w:val="003F29AE"/>
    <w:rsid w:val="003F362E"/>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6F65"/>
    <w:rsid w:val="00500309"/>
    <w:rsid w:val="00501E19"/>
    <w:rsid w:val="0050301A"/>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6C4C"/>
    <w:rsid w:val="005C77A9"/>
    <w:rsid w:val="005D5FC1"/>
    <w:rsid w:val="005E24B6"/>
    <w:rsid w:val="005E28A5"/>
    <w:rsid w:val="005E49FE"/>
    <w:rsid w:val="005E63BA"/>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1156D"/>
    <w:rsid w:val="00723968"/>
    <w:rsid w:val="00725072"/>
    <w:rsid w:val="00725EDA"/>
    <w:rsid w:val="007366A0"/>
    <w:rsid w:val="0073755F"/>
    <w:rsid w:val="00747455"/>
    <w:rsid w:val="00747AAA"/>
    <w:rsid w:val="00751CEA"/>
    <w:rsid w:val="00762225"/>
    <w:rsid w:val="00763CFA"/>
    <w:rsid w:val="00770A82"/>
    <w:rsid w:val="00780815"/>
    <w:rsid w:val="00780880"/>
    <w:rsid w:val="00782A19"/>
    <w:rsid w:val="00795146"/>
    <w:rsid w:val="00795CFF"/>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4296B"/>
    <w:rsid w:val="00843BA8"/>
    <w:rsid w:val="00844393"/>
    <w:rsid w:val="00846569"/>
    <w:rsid w:val="00857C1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B5CCD"/>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6B3B"/>
    <w:rsid w:val="00A8752C"/>
    <w:rsid w:val="00A90441"/>
    <w:rsid w:val="00A90928"/>
    <w:rsid w:val="00A9785E"/>
    <w:rsid w:val="00AB1CCE"/>
    <w:rsid w:val="00AB61B7"/>
    <w:rsid w:val="00AC30CF"/>
    <w:rsid w:val="00AC53C8"/>
    <w:rsid w:val="00AC7845"/>
    <w:rsid w:val="00AE22BF"/>
    <w:rsid w:val="00AF0253"/>
    <w:rsid w:val="00AF1CA2"/>
    <w:rsid w:val="00B10A05"/>
    <w:rsid w:val="00B12735"/>
    <w:rsid w:val="00B12B0A"/>
    <w:rsid w:val="00B20964"/>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28BE"/>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D0582"/>
    <w:rsid w:val="00DD37CD"/>
    <w:rsid w:val="00DD4CDC"/>
    <w:rsid w:val="00DF252D"/>
    <w:rsid w:val="00E012D8"/>
    <w:rsid w:val="00E108AC"/>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572D"/>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2019-07-24T20:55:00Z</dcterms:created>
  <dcterms:modified xsi:type="dcterms:W3CDTF">2019-07-24T20:55:00Z</dcterms:modified>
</cp:coreProperties>
</file>